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49F75" w14:textId="54EBC829" w:rsidR="00EC78C7" w:rsidRPr="0059777E" w:rsidRDefault="00EC78C7" w:rsidP="00EC78C7">
      <w:pPr>
        <w:spacing w:after="0"/>
        <w:rPr>
          <w:rFonts w:ascii="Times New Roman" w:hAnsi="Times New Roman" w:cs="Times New Roman"/>
          <w:color w:val="FF0000"/>
          <w:sz w:val="32"/>
          <w:szCs w:val="32"/>
          <w:lang w:val="kk-KZ"/>
        </w:rPr>
      </w:pPr>
      <w:r w:rsidRPr="0059777E">
        <w:rPr>
          <w:rFonts w:ascii="Times New Roman" w:hAnsi="Times New Roman" w:cs="Times New Roman"/>
          <w:color w:val="FF0000"/>
          <w:sz w:val="32"/>
          <w:szCs w:val="32"/>
          <w:highlight w:val="yellow"/>
          <w:lang w:val="kk-KZ"/>
        </w:rPr>
        <w:t>2 Дәріс</w:t>
      </w:r>
      <w:r w:rsidRPr="0059777E">
        <w:rPr>
          <w:rFonts w:ascii="Times New Roman" w:hAnsi="Times New Roman" w:cs="Times New Roman"/>
          <w:color w:val="FF0000"/>
          <w:sz w:val="32"/>
          <w:szCs w:val="32"/>
          <w:lang w:val="kk-KZ"/>
        </w:rPr>
        <w:t xml:space="preserve"> -</w:t>
      </w:r>
      <w:r w:rsidR="0059777E" w:rsidRPr="0059777E">
        <w:rPr>
          <w:color w:val="FF0000"/>
          <w:sz w:val="32"/>
          <w:szCs w:val="32"/>
          <w:lang w:val="kk-KZ"/>
        </w:rPr>
        <w:t xml:space="preserve"> </w:t>
      </w:r>
      <w:r w:rsidR="0059777E" w:rsidRPr="0059777E">
        <w:rPr>
          <w:color w:val="FF0000"/>
          <w:sz w:val="32"/>
          <w:szCs w:val="32"/>
          <w:highlight w:val="green"/>
          <w:lang w:val="kk-KZ"/>
        </w:rPr>
        <w:t>Мемлекеттік саясатты дамыту тетіктері</w:t>
      </w:r>
    </w:p>
    <w:p w14:paraId="6B0639CC" w14:textId="77777777" w:rsidR="00EC78C7" w:rsidRPr="0059777E" w:rsidRDefault="00EC78C7" w:rsidP="00EC78C7">
      <w:pPr>
        <w:spacing w:after="0"/>
        <w:rPr>
          <w:rFonts w:ascii="Times New Roman" w:hAnsi="Times New Roman" w:cs="Times New Roman"/>
          <w:b/>
          <w:bCs/>
          <w:color w:val="FF0000"/>
          <w:sz w:val="32"/>
          <w:szCs w:val="32"/>
          <w:lang w:val="kk-KZ"/>
        </w:rPr>
      </w:pPr>
    </w:p>
    <w:p w14:paraId="68E42F55" w14:textId="77777777" w:rsidR="00EC78C7" w:rsidRPr="0059777E" w:rsidRDefault="00EC78C7" w:rsidP="00EC78C7">
      <w:pPr>
        <w:spacing w:after="0"/>
        <w:rPr>
          <w:rFonts w:ascii="Times New Roman" w:hAnsi="Times New Roman" w:cs="Times New Roman"/>
          <w:b/>
          <w:bCs/>
          <w:color w:val="0070C0"/>
          <w:sz w:val="32"/>
          <w:szCs w:val="32"/>
          <w:lang w:val="kk-KZ"/>
        </w:rPr>
      </w:pPr>
      <w:r w:rsidRPr="0059777E">
        <w:rPr>
          <w:rFonts w:ascii="Times New Roman" w:hAnsi="Times New Roman" w:cs="Times New Roman"/>
          <w:b/>
          <w:bCs/>
          <w:color w:val="0070C0"/>
          <w:sz w:val="32"/>
          <w:szCs w:val="32"/>
          <w:lang w:val="kk-KZ"/>
        </w:rPr>
        <w:t>Сұрақтар:</w:t>
      </w:r>
    </w:p>
    <w:p w14:paraId="14F8C332" w14:textId="746A9DD1" w:rsidR="00EC78C7" w:rsidRPr="0059777E" w:rsidRDefault="00EC78C7" w:rsidP="00EC78C7">
      <w:pPr>
        <w:spacing w:after="0"/>
        <w:rPr>
          <w:rFonts w:ascii="Times New Roman" w:hAnsi="Times New Roman" w:cs="Times New Roman"/>
          <w:color w:val="FF0000"/>
          <w:sz w:val="32"/>
          <w:szCs w:val="32"/>
          <w:lang w:val="kk-KZ"/>
        </w:rPr>
      </w:pPr>
      <w:r w:rsidRPr="0059777E">
        <w:rPr>
          <w:rFonts w:ascii="Times New Roman" w:hAnsi="Times New Roman" w:cs="Times New Roman"/>
          <w:color w:val="FF0000"/>
          <w:sz w:val="32"/>
          <w:szCs w:val="32"/>
          <w:lang w:val="kk-KZ"/>
        </w:rPr>
        <w:t xml:space="preserve">1.1 </w:t>
      </w:r>
      <w:r w:rsidR="0059777E" w:rsidRPr="0059777E">
        <w:rPr>
          <w:color w:val="FF0000"/>
          <w:sz w:val="32"/>
          <w:szCs w:val="32"/>
          <w:lang w:val="kk-KZ"/>
        </w:rPr>
        <w:t>Мемлекеттік саясатты дамыту тетіктері</w:t>
      </w:r>
    </w:p>
    <w:p w14:paraId="26651D8C" w14:textId="2D7E1326" w:rsidR="00EC78C7" w:rsidRPr="0059777E" w:rsidRDefault="00EC78C7" w:rsidP="00EC78C7">
      <w:pPr>
        <w:spacing w:after="0"/>
        <w:rPr>
          <w:rFonts w:ascii="Times New Roman" w:hAnsi="Times New Roman" w:cs="Times New Roman"/>
          <w:color w:val="FF0000"/>
          <w:sz w:val="32"/>
          <w:szCs w:val="32"/>
          <w:lang w:val="kk-KZ"/>
        </w:rPr>
      </w:pPr>
      <w:r w:rsidRPr="0059777E">
        <w:rPr>
          <w:rFonts w:ascii="Times New Roman" w:hAnsi="Times New Roman" w:cs="Times New Roman"/>
          <w:color w:val="FF0000"/>
          <w:sz w:val="32"/>
          <w:szCs w:val="32"/>
          <w:lang w:val="kk-KZ"/>
        </w:rPr>
        <w:t xml:space="preserve">1.2 </w:t>
      </w:r>
      <w:r w:rsidR="0059777E" w:rsidRPr="0059777E">
        <w:rPr>
          <w:color w:val="FF0000"/>
          <w:sz w:val="32"/>
          <w:szCs w:val="32"/>
          <w:lang w:val="kk-KZ"/>
        </w:rPr>
        <w:t>Мемлекеттік саясатты дамыту тетіктерінің жетілдіру тиімділігі</w:t>
      </w:r>
    </w:p>
    <w:p w14:paraId="102B492C" w14:textId="77777777" w:rsidR="00EC78C7" w:rsidRPr="0059777E" w:rsidRDefault="00EC78C7" w:rsidP="00EC78C7">
      <w:pPr>
        <w:spacing w:after="0"/>
        <w:rPr>
          <w:rFonts w:ascii="Times New Roman" w:hAnsi="Times New Roman" w:cs="Times New Roman"/>
          <w:b/>
          <w:bCs/>
          <w:color w:val="FF0000"/>
          <w:sz w:val="32"/>
          <w:szCs w:val="32"/>
          <w:lang w:val="kk-KZ"/>
        </w:rPr>
      </w:pPr>
      <w:r w:rsidRPr="0059777E">
        <w:rPr>
          <w:rFonts w:ascii="Times New Roman" w:hAnsi="Times New Roman" w:cs="Times New Roman"/>
          <w:b/>
          <w:bCs/>
          <w:color w:val="FF0000"/>
          <w:sz w:val="32"/>
          <w:szCs w:val="32"/>
          <w:lang w:val="kk-KZ"/>
        </w:rPr>
        <w:t xml:space="preserve">    </w:t>
      </w:r>
    </w:p>
    <w:p w14:paraId="67A2D122" w14:textId="038103D9" w:rsidR="00EC78C7" w:rsidRPr="0059777E" w:rsidRDefault="00EC78C7" w:rsidP="00EC78C7">
      <w:pPr>
        <w:rPr>
          <w:color w:val="FF0000"/>
          <w:sz w:val="32"/>
          <w:szCs w:val="32"/>
          <w:lang w:val="kk-KZ"/>
        </w:rPr>
      </w:pPr>
      <w:r w:rsidRPr="0059777E">
        <w:rPr>
          <w:rFonts w:ascii="Times New Roman" w:hAnsi="Times New Roman" w:cs="Times New Roman"/>
          <w:b/>
          <w:bCs/>
          <w:color w:val="FF0000"/>
          <w:sz w:val="32"/>
          <w:szCs w:val="32"/>
          <w:lang w:val="kk-KZ"/>
        </w:rPr>
        <w:t xml:space="preserve">  </w:t>
      </w:r>
      <w:r w:rsidRPr="0059777E">
        <w:rPr>
          <w:rFonts w:ascii="Times New Roman" w:hAnsi="Times New Roman" w:cs="Times New Roman"/>
          <w:b/>
          <w:bCs/>
          <w:color w:val="FF0000"/>
          <w:sz w:val="32"/>
          <w:szCs w:val="32"/>
          <w:highlight w:val="green"/>
          <w:lang w:val="kk-KZ"/>
        </w:rPr>
        <w:t>Мақсаты:</w:t>
      </w:r>
      <w:r w:rsidRPr="0059777E">
        <w:rPr>
          <w:rFonts w:ascii="Times New Roman" w:hAnsi="Times New Roman" w:cs="Times New Roman"/>
          <w:color w:val="FF0000"/>
          <w:sz w:val="32"/>
          <w:szCs w:val="32"/>
          <w:highlight w:val="green"/>
          <w:lang w:val="kk-KZ"/>
        </w:rPr>
        <w:t xml:space="preserve">  докторанттарға      </w:t>
      </w:r>
      <w:r w:rsidR="0059777E" w:rsidRPr="0059777E">
        <w:rPr>
          <w:color w:val="FF0000"/>
          <w:sz w:val="32"/>
          <w:szCs w:val="32"/>
          <w:lang w:val="kk-KZ"/>
        </w:rPr>
        <w:t>мемлекеттік саясатты дамыту тетіктерін</w:t>
      </w:r>
      <w:r w:rsidRPr="0059777E">
        <w:rPr>
          <w:rFonts w:ascii="Times New Roman" w:hAnsi="Times New Roman" w:cs="Times New Roman"/>
          <w:color w:val="FF0000"/>
          <w:sz w:val="32"/>
          <w:szCs w:val="32"/>
          <w:highlight w:val="green"/>
          <w:lang w:val="kk-KZ"/>
        </w:rPr>
        <w:t xml:space="preserve"> жан-жақ</w:t>
      </w:r>
      <w:r w:rsidR="0059777E" w:rsidRPr="0059777E">
        <w:rPr>
          <w:rFonts w:ascii="Times New Roman" w:hAnsi="Times New Roman" w:cs="Times New Roman"/>
          <w:color w:val="FF0000"/>
          <w:sz w:val="32"/>
          <w:szCs w:val="32"/>
          <w:highlight w:val="green"/>
          <w:lang w:val="kk-KZ"/>
        </w:rPr>
        <w:t>т</w:t>
      </w:r>
      <w:r w:rsidRPr="0059777E">
        <w:rPr>
          <w:rFonts w:ascii="Times New Roman" w:hAnsi="Times New Roman" w:cs="Times New Roman"/>
          <w:color w:val="FF0000"/>
          <w:sz w:val="32"/>
          <w:szCs w:val="32"/>
          <w:highlight w:val="green"/>
          <w:lang w:val="kk-KZ"/>
        </w:rPr>
        <w:t xml:space="preserve">ы түсіндіру  </w:t>
      </w:r>
    </w:p>
    <w:p w14:paraId="3A3018EC" w14:textId="77777777" w:rsidR="002B22D2" w:rsidRPr="002B22D2" w:rsidRDefault="002B22D2" w:rsidP="002B22D2">
      <w:pPr>
        <w:ind w:firstLine="708"/>
        <w:jc w:val="both"/>
        <w:rPr>
          <w:rFonts w:ascii="Times New Roman" w:hAnsi="Times New Roman"/>
          <w:sz w:val="28"/>
          <w:szCs w:val="28"/>
          <w:lang w:val="kk-KZ"/>
        </w:rPr>
      </w:pPr>
      <w:r w:rsidRPr="00EF7720">
        <w:rPr>
          <w:rFonts w:ascii="Times New Roman" w:hAnsi="Times New Roman"/>
          <w:sz w:val="28"/>
          <w:szCs w:val="28"/>
          <w:lang w:val="kk"/>
        </w:rPr>
        <w:t xml:space="preserve">Әлемдік экономиканы жаһандық пандемия салдарына бейімдеу процесі жаңа геосаяси шиеленістің өсуімен күрделене түсті. </w:t>
      </w:r>
    </w:p>
    <w:p w14:paraId="6238E741" w14:textId="77777777" w:rsidR="002B22D2" w:rsidRPr="00EF7720" w:rsidRDefault="002B22D2" w:rsidP="002B22D2">
      <w:pPr>
        <w:ind w:firstLine="708"/>
        <w:jc w:val="both"/>
        <w:rPr>
          <w:rFonts w:ascii="Times New Roman" w:hAnsi="Times New Roman"/>
          <w:sz w:val="28"/>
          <w:szCs w:val="28"/>
          <w:lang w:val="kk"/>
        </w:rPr>
      </w:pPr>
      <w:r w:rsidRPr="00EF7720">
        <w:rPr>
          <w:rFonts w:ascii="Times New Roman" w:hAnsi="Times New Roman"/>
          <w:sz w:val="28"/>
          <w:szCs w:val="28"/>
          <w:lang w:val="kk"/>
        </w:rPr>
        <w:t xml:space="preserve">Геосаяси қақтығыстар жағдайында әлемдік қоғамдастықта аймақтандыру процестері қарқын алуда. Елдер идеологиялық, географиялық, мәдени және басқа аспектілер негізінде көбірек топтастырылған. </w:t>
      </w:r>
    </w:p>
    <w:p w14:paraId="3C0C9A6E" w14:textId="77777777" w:rsidR="002B22D2" w:rsidRPr="00EF7720" w:rsidRDefault="002B22D2" w:rsidP="002B22D2">
      <w:pPr>
        <w:ind w:firstLine="708"/>
        <w:jc w:val="both"/>
        <w:rPr>
          <w:rFonts w:ascii="Times New Roman" w:hAnsi="Times New Roman"/>
          <w:sz w:val="28"/>
          <w:szCs w:val="28"/>
          <w:lang w:val="kk"/>
        </w:rPr>
      </w:pPr>
      <w:r w:rsidRPr="00EF7720">
        <w:rPr>
          <w:rFonts w:ascii="Times New Roman" w:hAnsi="Times New Roman"/>
          <w:sz w:val="28"/>
          <w:szCs w:val="28"/>
          <w:lang w:val="kk"/>
        </w:rPr>
        <w:t>Жаңа сын-қатерлер мен тәуекелдердің ең маңызды белгісі – бұл алдын-ала болжау. Санкция және шектеу тетіктері арқылы геостратегиялық міндеттерді шешу жүйелі сипатқа ие болады.</w:t>
      </w:r>
    </w:p>
    <w:p w14:paraId="4A8D446E" w14:textId="77777777" w:rsidR="002B22D2" w:rsidRPr="00EF7720" w:rsidRDefault="002B22D2" w:rsidP="002B22D2">
      <w:pPr>
        <w:ind w:firstLine="708"/>
        <w:jc w:val="both"/>
        <w:rPr>
          <w:rFonts w:ascii="Times New Roman" w:hAnsi="Times New Roman"/>
          <w:sz w:val="28"/>
          <w:szCs w:val="28"/>
          <w:lang w:val="kk"/>
        </w:rPr>
      </w:pPr>
      <w:r w:rsidRPr="00EF7720">
        <w:rPr>
          <w:rFonts w:ascii="Times New Roman" w:hAnsi="Times New Roman"/>
          <w:sz w:val="28"/>
          <w:szCs w:val="28"/>
          <w:lang w:val="kk"/>
        </w:rPr>
        <w:t xml:space="preserve">Тауар және қаржы нарықтарында бағаның жоғары құбылмалылығы, инфляцияның рекордтық деңгейі, сондай-ақ </w:t>
      </w:r>
      <w:r w:rsidRPr="00EF7720">
        <w:rPr>
          <w:rFonts w:ascii="Times New Roman" w:hAnsi="Times New Roman"/>
          <w:sz w:val="28"/>
          <w:szCs w:val="28"/>
          <w:lang w:val="kk-KZ"/>
        </w:rPr>
        <w:t xml:space="preserve">Қазақстанның </w:t>
      </w:r>
      <w:r w:rsidRPr="00EF7720">
        <w:rPr>
          <w:rFonts w:ascii="Times New Roman" w:hAnsi="Times New Roman"/>
          <w:sz w:val="28"/>
          <w:szCs w:val="28"/>
          <w:lang w:val="kk"/>
        </w:rPr>
        <w:t>негізгі сауда серіктестерінің экономикасы өсу қарқынының баяулауы байқалады. Негізгі тауар позицияларының баға диапазонының орташа өзгеруі 50%-ға жетеді.</w:t>
      </w:r>
    </w:p>
    <w:p w14:paraId="2886FAF7" w14:textId="77777777" w:rsidR="002B22D2" w:rsidRPr="00EF7720" w:rsidRDefault="002B22D2" w:rsidP="002B22D2">
      <w:pPr>
        <w:ind w:firstLine="708"/>
        <w:jc w:val="both"/>
        <w:rPr>
          <w:rFonts w:ascii="Times New Roman" w:hAnsi="Times New Roman"/>
          <w:sz w:val="28"/>
          <w:szCs w:val="28"/>
          <w:lang w:val="kk"/>
        </w:rPr>
      </w:pPr>
      <w:r w:rsidRPr="00EF7720">
        <w:rPr>
          <w:rFonts w:ascii="Times New Roman" w:hAnsi="Times New Roman"/>
          <w:sz w:val="28"/>
          <w:szCs w:val="28"/>
          <w:lang w:val="kk"/>
        </w:rPr>
        <w:t xml:space="preserve">Қазіргі сын-қатерлер бұрын-соңды болмаған азық-түлік дағдарысы қаупін күшейтті. Азық-түліктің физикалық және бағалық қолжетімділігін төмендету үрдісі нашарлады. Көптеген елдерде тауарлар экспортына шектеулер енгізілуде. </w:t>
      </w:r>
    </w:p>
    <w:p w14:paraId="5D56A8C0" w14:textId="77777777" w:rsidR="002B22D2" w:rsidRPr="00EF7720" w:rsidRDefault="002B22D2" w:rsidP="002B22D2">
      <w:pPr>
        <w:ind w:firstLine="708"/>
        <w:jc w:val="both"/>
        <w:rPr>
          <w:rFonts w:ascii="Times New Roman" w:hAnsi="Times New Roman"/>
          <w:sz w:val="28"/>
          <w:szCs w:val="28"/>
          <w:lang w:val="kk"/>
        </w:rPr>
      </w:pPr>
      <w:r w:rsidRPr="00EF7720">
        <w:rPr>
          <w:rFonts w:ascii="Times New Roman" w:hAnsi="Times New Roman"/>
          <w:sz w:val="28"/>
          <w:szCs w:val="28"/>
          <w:lang w:val="kk"/>
        </w:rPr>
        <w:t xml:space="preserve">Жүргізіліп жатқан санкциялық саясат сыртқы сауданың одан арғы стратегиясына да өз ізін қалдырады. Ұлттық өндірісті қорғау үшін көптеген елдер сауда саясатының дәстүрлі құралдарының орнына протекционистік шараларға жүгінеді. </w:t>
      </w:r>
    </w:p>
    <w:p w14:paraId="6094B17A" w14:textId="77777777" w:rsidR="002B22D2" w:rsidRPr="00EF7720" w:rsidRDefault="002B22D2" w:rsidP="002B22D2">
      <w:pPr>
        <w:ind w:firstLine="708"/>
        <w:jc w:val="both"/>
        <w:rPr>
          <w:rFonts w:ascii="Times New Roman" w:hAnsi="Times New Roman"/>
          <w:sz w:val="28"/>
          <w:szCs w:val="28"/>
          <w:lang w:val="kk"/>
        </w:rPr>
      </w:pPr>
      <w:r w:rsidRPr="00EF7720">
        <w:rPr>
          <w:rFonts w:ascii="Times New Roman" w:hAnsi="Times New Roman"/>
          <w:sz w:val="28"/>
          <w:szCs w:val="28"/>
          <w:lang w:val="kk"/>
        </w:rPr>
        <w:t>Сыртқы экономикалық белсенділіктің төмендеуі халықаралық инвестициялардың қысқаруымен қатар жүреді. Жаңа бәсекелі нарықтарды іздеу және отандық өндірістерді қосылған құнның әлемдік тізбегіне енгізу қажеттілігі өткір мәселе болып отыр.</w:t>
      </w:r>
    </w:p>
    <w:p w14:paraId="43698C75" w14:textId="77777777" w:rsidR="002B22D2" w:rsidRPr="00EF7720" w:rsidRDefault="002B22D2" w:rsidP="002B22D2">
      <w:pPr>
        <w:ind w:firstLine="708"/>
        <w:jc w:val="both"/>
        <w:rPr>
          <w:rFonts w:ascii="Times New Roman" w:hAnsi="Times New Roman"/>
          <w:sz w:val="28"/>
          <w:szCs w:val="28"/>
          <w:lang w:val="kk"/>
        </w:rPr>
      </w:pPr>
      <w:r w:rsidRPr="00EF7720">
        <w:rPr>
          <w:rFonts w:ascii="Times New Roman" w:hAnsi="Times New Roman"/>
          <w:sz w:val="28"/>
          <w:szCs w:val="28"/>
          <w:lang w:val="kk"/>
        </w:rPr>
        <w:t>Жаһандық климаттық проблемалардың олардың салдарын болдырмау және климаттың өзгеруіне бейімделу тұрғысынан маңыздылығы артып келеді. Төмен көміртекті дамуға көшуді ынталандыратын көміртекті реттеудің жаңа жүйесі қалыптасуда.</w:t>
      </w:r>
    </w:p>
    <w:p w14:paraId="433E3700" w14:textId="77777777" w:rsidR="002B22D2" w:rsidRPr="00EF7720" w:rsidRDefault="002B22D2" w:rsidP="002B22D2">
      <w:pPr>
        <w:ind w:firstLine="708"/>
        <w:jc w:val="both"/>
        <w:rPr>
          <w:rFonts w:ascii="Times New Roman" w:hAnsi="Times New Roman"/>
          <w:sz w:val="28"/>
          <w:szCs w:val="28"/>
          <w:lang w:val="kk"/>
        </w:rPr>
      </w:pPr>
      <w:r w:rsidRPr="00EF7720">
        <w:rPr>
          <w:rFonts w:ascii="Times New Roman" w:hAnsi="Times New Roman"/>
          <w:sz w:val="28"/>
          <w:szCs w:val="28"/>
          <w:lang w:val="kk"/>
        </w:rPr>
        <w:lastRenderedPageBreak/>
        <w:t>Жаппай цифрландыру, ақпараттық технологияларды, жасанды интеллектті енгізу, киберқауіптерден қорғау стратегиялық процестерде барған сайын белсенді рөл атқарады.</w:t>
      </w:r>
    </w:p>
    <w:p w14:paraId="44D0D451" w14:textId="77777777" w:rsidR="002B22D2" w:rsidRPr="00EF7720" w:rsidRDefault="002B22D2" w:rsidP="002B22D2">
      <w:pPr>
        <w:ind w:firstLine="708"/>
        <w:jc w:val="both"/>
        <w:rPr>
          <w:rFonts w:ascii="Times New Roman" w:hAnsi="Times New Roman"/>
          <w:sz w:val="28"/>
          <w:szCs w:val="28"/>
          <w:lang w:val="kk"/>
        </w:rPr>
      </w:pPr>
      <w:r w:rsidRPr="00EF7720">
        <w:rPr>
          <w:rFonts w:ascii="Times New Roman" w:hAnsi="Times New Roman"/>
          <w:sz w:val="28"/>
          <w:szCs w:val="28"/>
          <w:lang w:val="kk"/>
        </w:rPr>
        <w:t xml:space="preserve">Нәтижесінде, экономикалық өсу қарқынының баяулауына әлемдегі геосаяси ахуалдың нашарлауы айтарлықтай әсер етеді. Елдер жеткізілімдегі іркілістер, инфляцияның жоғарылауы, қарыздың рекордтық деңгейі, фискалдық қолдаудың төмендеуі және сақталып отырған белгісіздік проблемаларына тап болады. </w:t>
      </w:r>
    </w:p>
    <w:p w14:paraId="1A6DEEAF" w14:textId="71AA43FE" w:rsidR="002B22D2" w:rsidRPr="00EF7720" w:rsidRDefault="002B22D2" w:rsidP="002B22D2">
      <w:pPr>
        <w:ind w:firstLine="708"/>
        <w:jc w:val="both"/>
        <w:rPr>
          <w:rFonts w:ascii="Times New Roman" w:hAnsi="Times New Roman"/>
          <w:sz w:val="28"/>
          <w:szCs w:val="28"/>
          <w:lang w:val="kk"/>
        </w:rPr>
      </w:pPr>
      <w:r w:rsidRPr="00EF7720">
        <w:rPr>
          <w:rFonts w:ascii="Times New Roman" w:hAnsi="Times New Roman"/>
          <w:sz w:val="28"/>
          <w:szCs w:val="28"/>
          <w:lang w:val="kk"/>
        </w:rPr>
        <w:t>Геосаяси ахуалдың нашарлауын ескере отырып, халықаралық институттардың болжамдары бойынша жаһандық өсу қарқынының төмендеуі күтілуде. Дүниежүзілік Банктің бағалауы бойынша 202</w:t>
      </w:r>
      <w:r>
        <w:rPr>
          <w:rFonts w:ascii="Times New Roman" w:hAnsi="Times New Roman"/>
          <w:sz w:val="28"/>
          <w:szCs w:val="28"/>
          <w:lang w:val="kk"/>
        </w:rPr>
        <w:t>3</w:t>
      </w:r>
      <w:r w:rsidRPr="00EF7720">
        <w:rPr>
          <w:rFonts w:ascii="Times New Roman" w:hAnsi="Times New Roman"/>
          <w:sz w:val="28"/>
          <w:szCs w:val="28"/>
          <w:lang w:val="kk"/>
        </w:rPr>
        <w:t xml:space="preserve"> жылы әлемдік экономиканың қарқыны 5,7%-дан </w:t>
      </w:r>
      <w:r w:rsidRPr="00EF7720">
        <w:rPr>
          <w:rFonts w:ascii="Times New Roman" w:hAnsi="Times New Roman"/>
          <w:i/>
          <w:szCs w:val="28"/>
          <w:lang w:val="kk"/>
        </w:rPr>
        <w:t>(2021 жылы)</w:t>
      </w:r>
      <w:r w:rsidRPr="00EF7720">
        <w:rPr>
          <w:rFonts w:ascii="Times New Roman" w:hAnsi="Times New Roman"/>
          <w:sz w:val="28"/>
          <w:szCs w:val="28"/>
          <w:lang w:val="kk"/>
        </w:rPr>
        <w:t xml:space="preserve"> 2,9%-ға дейін, Халықаралық валюта қорының қарқыны 6,1%-дан 3,2%-ға дейін төмендейді.</w:t>
      </w:r>
    </w:p>
    <w:p w14:paraId="066A7F74" w14:textId="77777777" w:rsidR="002B22D2" w:rsidRPr="00EF7720" w:rsidRDefault="002B22D2" w:rsidP="002B22D2">
      <w:pPr>
        <w:ind w:firstLine="708"/>
        <w:jc w:val="both"/>
        <w:rPr>
          <w:rFonts w:ascii="Times New Roman" w:hAnsi="Times New Roman"/>
          <w:sz w:val="28"/>
          <w:szCs w:val="28"/>
          <w:lang w:val="kk"/>
        </w:rPr>
      </w:pPr>
      <w:r w:rsidRPr="00EF7720">
        <w:rPr>
          <w:rFonts w:ascii="Times New Roman" w:hAnsi="Times New Roman"/>
          <w:sz w:val="28"/>
          <w:szCs w:val="28"/>
          <w:lang w:val="kk"/>
        </w:rPr>
        <w:t>Сонымен бірге, сыртқы жағымсыз күйзелістердің әсерін ескере отырып, мемлекет ұлттық экономиканың өсу қарқынын сақтау үшін жүйелі шаралар кешенін қабылдады.</w:t>
      </w:r>
    </w:p>
    <w:p w14:paraId="3EA82A61" w14:textId="77777777" w:rsidR="002B22D2" w:rsidRPr="00EF7720" w:rsidRDefault="002B22D2" w:rsidP="002B22D2">
      <w:pPr>
        <w:ind w:firstLine="708"/>
        <w:jc w:val="both"/>
        <w:rPr>
          <w:rFonts w:ascii="Times New Roman" w:hAnsi="Times New Roman"/>
          <w:sz w:val="28"/>
          <w:szCs w:val="28"/>
          <w:lang w:val="kk"/>
        </w:rPr>
      </w:pPr>
      <w:r w:rsidRPr="00EF7720">
        <w:rPr>
          <w:rFonts w:ascii="Times New Roman" w:hAnsi="Times New Roman"/>
          <w:sz w:val="28"/>
          <w:szCs w:val="28"/>
          <w:lang w:val="kk"/>
        </w:rPr>
        <w:t xml:space="preserve">Сонымен қатар, әлемдік нарықтағы екіұшты жағдайға қарамастан, соңғы онжылдықта Қазақстан экономикасы өсуінің орташа қарқыны 3,4%-ды құрады. </w:t>
      </w:r>
    </w:p>
    <w:p w14:paraId="546EAFA4" w14:textId="77777777" w:rsidR="002B22D2" w:rsidRPr="00EF7720" w:rsidRDefault="002B22D2" w:rsidP="002B22D2">
      <w:pPr>
        <w:ind w:firstLine="708"/>
        <w:jc w:val="both"/>
        <w:rPr>
          <w:rFonts w:ascii="Times New Roman" w:hAnsi="Times New Roman"/>
          <w:sz w:val="28"/>
          <w:szCs w:val="28"/>
          <w:lang w:val="kk"/>
        </w:rPr>
      </w:pPr>
      <w:r w:rsidRPr="00EF7720">
        <w:rPr>
          <w:rFonts w:ascii="Times New Roman" w:hAnsi="Times New Roman"/>
          <w:sz w:val="28"/>
          <w:szCs w:val="28"/>
          <w:lang w:val="kk"/>
        </w:rPr>
        <w:t>Экономикалық өсудің негізгі драйвері өндіруші сектор болды. Салалар арасында оң өсімді өңдеу өнеркәсібі, ауыл шаруашылығы, құрылыс, сауда, көлік және қоймалау, ақпарат және байланыс көрсетті.</w:t>
      </w:r>
    </w:p>
    <w:p w14:paraId="35550FB4" w14:textId="7CA52DEE" w:rsidR="002B22D2" w:rsidRPr="00EF7720" w:rsidRDefault="002B22D2" w:rsidP="002B22D2">
      <w:pPr>
        <w:ind w:firstLine="708"/>
        <w:jc w:val="both"/>
        <w:rPr>
          <w:rFonts w:ascii="Times New Roman" w:hAnsi="Times New Roman"/>
          <w:sz w:val="28"/>
          <w:szCs w:val="28"/>
          <w:lang w:val="kk"/>
        </w:rPr>
      </w:pPr>
      <w:r w:rsidRPr="00EF7720">
        <w:rPr>
          <w:rFonts w:ascii="Times New Roman" w:hAnsi="Times New Roman"/>
          <w:sz w:val="28"/>
          <w:szCs w:val="28"/>
          <w:lang w:val="kk"/>
        </w:rPr>
        <w:t>Шағын және орта бизнес экономиканы дамытуда негізгі рөлді қамтамасыз етеді. ШОБ-тың ЖІӨ-ге үлесі 2012 жылғы 17,1%-дан 202</w:t>
      </w:r>
      <w:r>
        <w:rPr>
          <w:rFonts w:ascii="Times New Roman" w:hAnsi="Times New Roman"/>
          <w:sz w:val="28"/>
          <w:szCs w:val="28"/>
          <w:lang w:val="kk"/>
        </w:rPr>
        <w:t>3</w:t>
      </w:r>
      <w:r w:rsidRPr="00EF7720">
        <w:rPr>
          <w:rFonts w:ascii="Times New Roman" w:hAnsi="Times New Roman"/>
          <w:sz w:val="28"/>
          <w:szCs w:val="28"/>
          <w:lang w:val="kk"/>
        </w:rPr>
        <w:t xml:space="preserve"> жылы 33,3%-ға дейін өсті.</w:t>
      </w:r>
    </w:p>
    <w:p w14:paraId="1B48402A" w14:textId="77777777" w:rsidR="002B22D2" w:rsidRPr="00EF7720" w:rsidRDefault="002B22D2" w:rsidP="002B22D2">
      <w:pPr>
        <w:pStyle w:val="ac"/>
        <w:widowControl w:val="0"/>
        <w:tabs>
          <w:tab w:val="left" w:pos="1134"/>
        </w:tabs>
        <w:spacing w:before="2" w:after="2"/>
        <w:ind w:firstLine="709"/>
        <w:jc w:val="both"/>
        <w:rPr>
          <w:rFonts w:ascii="Times New Roman" w:hAnsi="Times New Roman"/>
          <w:sz w:val="28"/>
          <w:szCs w:val="28"/>
          <w:lang w:val="kk"/>
        </w:rPr>
      </w:pPr>
      <w:r w:rsidRPr="00EF7720">
        <w:rPr>
          <w:rFonts w:ascii="Times New Roman" w:hAnsi="Times New Roman"/>
          <w:sz w:val="28"/>
          <w:szCs w:val="28"/>
          <w:lang w:val="kk"/>
        </w:rPr>
        <w:t>Сонымен қатар, Қазақстанның қолданыстағы экономикалық моделі шикізат секторларындағы жоғары шоғырланумен және өнімді шығару мен экспорттаудың «күрделілігінің» жеткіліксіз деңгейімен сипатталады.</w:t>
      </w:r>
    </w:p>
    <w:p w14:paraId="3DD24195" w14:textId="77777777" w:rsidR="002B22D2" w:rsidRPr="00EF7720" w:rsidRDefault="002B22D2" w:rsidP="002B22D2">
      <w:pPr>
        <w:pStyle w:val="ac"/>
        <w:widowControl w:val="0"/>
        <w:tabs>
          <w:tab w:val="left" w:pos="1134"/>
        </w:tabs>
        <w:spacing w:before="2" w:after="2"/>
        <w:ind w:firstLine="709"/>
        <w:jc w:val="both"/>
        <w:rPr>
          <w:rFonts w:ascii="Times New Roman" w:hAnsi="Times New Roman"/>
          <w:i/>
          <w:sz w:val="24"/>
          <w:szCs w:val="28"/>
          <w:lang w:val="kk"/>
        </w:rPr>
      </w:pPr>
      <w:r w:rsidRPr="00EF7720">
        <w:rPr>
          <w:rFonts w:ascii="Times New Roman" w:hAnsi="Times New Roman"/>
          <w:sz w:val="28"/>
          <w:szCs w:val="28"/>
          <w:lang w:val="kk"/>
        </w:rPr>
        <w:t>Бұған дәлел Қазақстанның «Экономикалық күрделілік индексі» рейтингіндегі 78-позициясы болып табылады</w:t>
      </w:r>
      <w:r w:rsidRPr="00EF7720">
        <w:rPr>
          <w:rFonts w:ascii="Times New Roman" w:hAnsi="Times New Roman"/>
          <w:i/>
          <w:sz w:val="24"/>
          <w:szCs w:val="28"/>
          <w:lang w:val="kk"/>
        </w:rPr>
        <w:t xml:space="preserve"> (салыстыру үшін: Беларусь – 31 позиция, Ресей – 52 позиция, Грузия – 63 позиция, Қырғызстан – 66 позиция). </w:t>
      </w:r>
    </w:p>
    <w:p w14:paraId="462ABF0E" w14:textId="77777777" w:rsidR="002B22D2" w:rsidRPr="00EF7720" w:rsidRDefault="002B22D2" w:rsidP="002B22D2">
      <w:pPr>
        <w:pStyle w:val="ac"/>
        <w:widowControl w:val="0"/>
        <w:tabs>
          <w:tab w:val="left" w:pos="1134"/>
        </w:tabs>
        <w:spacing w:before="2" w:after="2"/>
        <w:ind w:firstLine="709"/>
        <w:jc w:val="both"/>
        <w:rPr>
          <w:rFonts w:ascii="Times New Roman" w:hAnsi="Times New Roman"/>
          <w:sz w:val="28"/>
          <w:szCs w:val="28"/>
          <w:lang w:val="kk"/>
        </w:rPr>
      </w:pPr>
      <w:r w:rsidRPr="00EF7720">
        <w:rPr>
          <w:rFonts w:ascii="Times New Roman" w:hAnsi="Times New Roman"/>
          <w:sz w:val="28"/>
          <w:szCs w:val="28"/>
          <w:lang w:val="kk"/>
        </w:rPr>
        <w:t xml:space="preserve">Қазақстанның өнеркәсібі негізінен шикізат өнімдерін өндіруге және экспорттауға бағдарланған, олардың кірістері соңғы жылдары тұрақсыздық пен жоғары құбылмалылықты көрсететін ресурстардың әлемдік бағасына байланысты. </w:t>
      </w:r>
    </w:p>
    <w:p w14:paraId="70F05253" w14:textId="77777777" w:rsidR="002B22D2" w:rsidRPr="00EF7720" w:rsidRDefault="002B22D2" w:rsidP="002B22D2">
      <w:pPr>
        <w:pStyle w:val="ac"/>
        <w:widowControl w:val="0"/>
        <w:tabs>
          <w:tab w:val="left" w:pos="1134"/>
        </w:tabs>
        <w:spacing w:before="2" w:after="2"/>
        <w:ind w:firstLine="709"/>
        <w:jc w:val="both"/>
        <w:rPr>
          <w:rFonts w:ascii="Times New Roman" w:hAnsi="Times New Roman"/>
          <w:sz w:val="28"/>
          <w:szCs w:val="28"/>
          <w:lang w:val="kk"/>
        </w:rPr>
      </w:pPr>
      <w:r w:rsidRPr="00EF7720">
        <w:rPr>
          <w:rFonts w:ascii="Times New Roman" w:hAnsi="Times New Roman"/>
          <w:sz w:val="28"/>
          <w:szCs w:val="28"/>
          <w:lang w:val="kk"/>
        </w:rPr>
        <w:t xml:space="preserve">Экономика құрылымында өндіруші секторларға инвестициялар бойынша қайтарым басқа секторлардағы ұқсас көрсеткіштерден едәуір асады. </w:t>
      </w:r>
    </w:p>
    <w:p w14:paraId="4E933CFA" w14:textId="77777777" w:rsidR="002B22D2" w:rsidRPr="00EF7720" w:rsidRDefault="002B22D2" w:rsidP="002B22D2">
      <w:pPr>
        <w:pStyle w:val="ac"/>
        <w:widowControl w:val="0"/>
        <w:tabs>
          <w:tab w:val="left" w:pos="1134"/>
        </w:tabs>
        <w:spacing w:before="2" w:after="2"/>
        <w:ind w:firstLine="709"/>
        <w:jc w:val="both"/>
        <w:rPr>
          <w:rFonts w:ascii="Times New Roman" w:hAnsi="Times New Roman"/>
          <w:sz w:val="28"/>
          <w:szCs w:val="28"/>
          <w:lang w:val="kk"/>
        </w:rPr>
      </w:pPr>
      <w:r w:rsidRPr="00EF7720">
        <w:rPr>
          <w:rFonts w:ascii="Times New Roman" w:hAnsi="Times New Roman"/>
          <w:sz w:val="28"/>
          <w:szCs w:val="28"/>
          <w:lang w:val="kk"/>
        </w:rPr>
        <w:t xml:space="preserve">Өндірістің экстенсивті әдістері және уақтылы технологиялық модернизацияның болмауы жүйелік проблемалардың пайда болуына әкелді. </w:t>
      </w:r>
      <w:r w:rsidRPr="00EF7720">
        <w:rPr>
          <w:rFonts w:ascii="Times New Roman" w:hAnsi="Times New Roman"/>
          <w:sz w:val="28"/>
          <w:szCs w:val="28"/>
          <w:lang w:val="kk"/>
        </w:rPr>
        <w:lastRenderedPageBreak/>
        <w:t xml:space="preserve">Өнеркәсіптік аймақтарда шикізат қорларының сарқылуы байқалады, ірі өндірістердің физикалық және моральдық тозуының жоғары деңгейі байқалады. </w:t>
      </w:r>
    </w:p>
    <w:p w14:paraId="0197225C" w14:textId="7CAB6DA9" w:rsidR="002B22D2" w:rsidRPr="00EF7720" w:rsidRDefault="002B22D2" w:rsidP="002B22D2">
      <w:pPr>
        <w:pStyle w:val="ac"/>
        <w:widowControl w:val="0"/>
        <w:tabs>
          <w:tab w:val="left" w:pos="1134"/>
        </w:tabs>
        <w:spacing w:before="2" w:after="2"/>
        <w:ind w:firstLine="709"/>
        <w:jc w:val="both"/>
        <w:rPr>
          <w:rFonts w:ascii="Times New Roman" w:hAnsi="Times New Roman"/>
          <w:sz w:val="28"/>
          <w:szCs w:val="28"/>
          <w:lang w:val="kk"/>
        </w:rPr>
      </w:pPr>
      <w:r w:rsidRPr="00EF7720">
        <w:rPr>
          <w:rFonts w:ascii="Times New Roman" w:hAnsi="Times New Roman"/>
          <w:sz w:val="28"/>
          <w:szCs w:val="28"/>
          <w:lang w:val="kk"/>
        </w:rPr>
        <w:t>Негізгі капиталға инвестициялардың ЖІӨ-ге арақатынасы 2010 жылғы 21%-дан 202</w:t>
      </w:r>
      <w:r>
        <w:rPr>
          <w:rFonts w:ascii="Times New Roman" w:hAnsi="Times New Roman"/>
          <w:sz w:val="28"/>
          <w:szCs w:val="28"/>
          <w:lang w:val="kk"/>
        </w:rPr>
        <w:t>3</w:t>
      </w:r>
      <w:r w:rsidRPr="00EF7720">
        <w:rPr>
          <w:rFonts w:ascii="Times New Roman" w:hAnsi="Times New Roman"/>
          <w:sz w:val="28"/>
          <w:szCs w:val="28"/>
          <w:lang w:val="kk"/>
        </w:rPr>
        <w:t xml:space="preserve"> жылы 16%-ға дейін төмендегенін көрсетеді. Салыстыратын болсақ, ЕАЭО мен Орталық Азияның көптеген елдерінде ЖІӨ-ге күрделі инвестициялар көлемі Қазақстанның деңгейінен асып түседі. Атап айтқанда, 202</w:t>
      </w:r>
      <w:r>
        <w:rPr>
          <w:rFonts w:ascii="Times New Roman" w:hAnsi="Times New Roman"/>
          <w:sz w:val="28"/>
          <w:szCs w:val="28"/>
          <w:lang w:val="kk"/>
        </w:rPr>
        <w:t>3</w:t>
      </w:r>
      <w:r w:rsidRPr="00EF7720">
        <w:rPr>
          <w:rFonts w:ascii="Times New Roman" w:hAnsi="Times New Roman"/>
          <w:sz w:val="28"/>
          <w:szCs w:val="28"/>
          <w:lang w:val="kk"/>
        </w:rPr>
        <w:t xml:space="preserve"> жылдың қорытындысы бойынша ЖІӨ-ге негізгі капиталға салынған инвестициялар Ресейде – 17,5%, Беларусьте – 17,9%, Өзбекстанда – 32,6%, Қырғызстанда – 16,9% құрады.</w:t>
      </w:r>
    </w:p>
    <w:p w14:paraId="1E0DC73D" w14:textId="77777777" w:rsidR="002B22D2" w:rsidRPr="00EF7720" w:rsidRDefault="002B22D2" w:rsidP="002B22D2">
      <w:pPr>
        <w:pStyle w:val="ac"/>
        <w:widowControl w:val="0"/>
        <w:tabs>
          <w:tab w:val="left" w:pos="1134"/>
        </w:tabs>
        <w:spacing w:before="2" w:after="2"/>
        <w:ind w:firstLine="709"/>
        <w:jc w:val="both"/>
        <w:rPr>
          <w:rFonts w:ascii="Times New Roman" w:hAnsi="Times New Roman"/>
          <w:sz w:val="28"/>
          <w:szCs w:val="28"/>
          <w:lang w:val="kk"/>
        </w:rPr>
      </w:pPr>
      <w:r w:rsidRPr="00EF7720">
        <w:rPr>
          <w:rFonts w:ascii="Times New Roman" w:hAnsi="Times New Roman"/>
          <w:sz w:val="28"/>
          <w:szCs w:val="28"/>
          <w:lang w:val="kk"/>
        </w:rPr>
        <w:t xml:space="preserve">Еңбек өнімділігінің өсу қарқыны жеткіліксіз және халық кірістерінің нақты өсуінен артта қалып отыр, ол негізінен әлеуметтік трансферттердің ұлғаюымен қолдау табады. </w:t>
      </w:r>
    </w:p>
    <w:p w14:paraId="11A14243" w14:textId="77777777" w:rsidR="002B22D2" w:rsidRPr="00EF7720" w:rsidRDefault="002B22D2" w:rsidP="002B22D2">
      <w:pPr>
        <w:pStyle w:val="ac"/>
        <w:widowControl w:val="0"/>
        <w:tabs>
          <w:tab w:val="left" w:pos="1134"/>
        </w:tabs>
        <w:spacing w:before="2" w:after="2"/>
        <w:ind w:firstLine="709"/>
        <w:jc w:val="both"/>
        <w:rPr>
          <w:rFonts w:ascii="Times New Roman" w:hAnsi="Times New Roman"/>
          <w:sz w:val="28"/>
          <w:szCs w:val="28"/>
          <w:lang w:val="kk"/>
        </w:rPr>
      </w:pPr>
      <w:r w:rsidRPr="00EF7720">
        <w:rPr>
          <w:rFonts w:ascii="Times New Roman" w:hAnsi="Times New Roman"/>
          <w:sz w:val="28"/>
          <w:szCs w:val="28"/>
          <w:lang w:val="kk"/>
        </w:rPr>
        <w:t>Экономиканың қазіргі өсуі халықтың әлеуметтік әл-ауқатына толық әсер етпейді. Тауарлар мен ақылы қызметтер бағасының өсуі байқалады, корпоративтік кредиттеу үлесінен асатын тұтынушылық кредиттердің үлесі ұлғаюда.</w:t>
      </w:r>
    </w:p>
    <w:p w14:paraId="7277ADCF" w14:textId="77777777" w:rsidR="002B22D2" w:rsidRPr="00EF7720" w:rsidRDefault="002B22D2" w:rsidP="002B22D2">
      <w:pPr>
        <w:pStyle w:val="ac"/>
        <w:widowControl w:val="0"/>
        <w:tabs>
          <w:tab w:val="left" w:pos="1134"/>
        </w:tabs>
        <w:spacing w:before="2" w:after="2"/>
        <w:ind w:firstLine="709"/>
        <w:jc w:val="both"/>
        <w:rPr>
          <w:rFonts w:ascii="Times New Roman" w:hAnsi="Times New Roman"/>
          <w:sz w:val="28"/>
          <w:szCs w:val="28"/>
          <w:lang w:val="kk"/>
        </w:rPr>
      </w:pPr>
      <w:r w:rsidRPr="00EF7720">
        <w:rPr>
          <w:rFonts w:ascii="Times New Roman" w:hAnsi="Times New Roman"/>
          <w:sz w:val="28"/>
          <w:szCs w:val="28"/>
          <w:lang w:val="kk"/>
        </w:rPr>
        <w:t xml:space="preserve">Бюджет кірістерінің құрылымында да шикізат салаларына тәуелділік қалыптасты. Соңғы 5 жылда бюджеттің шығыс бөлігі кірістерден едәуір асып түсті. </w:t>
      </w:r>
    </w:p>
    <w:p w14:paraId="7453DFDC" w14:textId="6ECF4B9A" w:rsidR="002B22D2" w:rsidRPr="00EF7720" w:rsidRDefault="002B22D2" w:rsidP="002B22D2">
      <w:pPr>
        <w:pStyle w:val="ac"/>
        <w:widowControl w:val="0"/>
        <w:tabs>
          <w:tab w:val="left" w:pos="1134"/>
        </w:tabs>
        <w:spacing w:before="2" w:after="2"/>
        <w:ind w:firstLine="709"/>
        <w:jc w:val="both"/>
        <w:rPr>
          <w:rFonts w:ascii="Times New Roman" w:hAnsi="Times New Roman"/>
          <w:sz w:val="28"/>
          <w:szCs w:val="28"/>
          <w:lang w:val="kk"/>
        </w:rPr>
      </w:pPr>
      <w:r w:rsidRPr="00EF7720">
        <w:rPr>
          <w:rFonts w:ascii="Times New Roman" w:hAnsi="Times New Roman"/>
          <w:sz w:val="28"/>
          <w:szCs w:val="28"/>
          <w:lang w:val="kk"/>
        </w:rPr>
        <w:t>202</w:t>
      </w:r>
      <w:r>
        <w:rPr>
          <w:rFonts w:ascii="Times New Roman" w:hAnsi="Times New Roman"/>
          <w:sz w:val="28"/>
          <w:szCs w:val="28"/>
          <w:lang w:val="kk"/>
        </w:rPr>
        <w:t>3</w:t>
      </w:r>
      <w:r w:rsidRPr="00EF7720">
        <w:rPr>
          <w:rFonts w:ascii="Times New Roman" w:hAnsi="Times New Roman"/>
          <w:sz w:val="28"/>
          <w:szCs w:val="28"/>
          <w:lang w:val="kk"/>
        </w:rPr>
        <w:t xml:space="preserve"> жылы республикалық бюджеттің өз кірістері бюджет шығыстарының тек 60%-ын ғана қамтыды және олардың бір бөлігі Ұлттық қордан бөлінген трансферттермен өтелді. </w:t>
      </w:r>
    </w:p>
    <w:p w14:paraId="50BFF4AE" w14:textId="77777777" w:rsidR="002B22D2" w:rsidRPr="00EF7720" w:rsidRDefault="002B22D2" w:rsidP="002B22D2">
      <w:pPr>
        <w:pStyle w:val="ac"/>
        <w:widowControl w:val="0"/>
        <w:tabs>
          <w:tab w:val="left" w:pos="1134"/>
        </w:tabs>
        <w:spacing w:beforeLines="0" w:afterLines="0"/>
        <w:ind w:firstLine="709"/>
        <w:jc w:val="both"/>
        <w:rPr>
          <w:rFonts w:ascii="Times New Roman" w:hAnsi="Times New Roman"/>
          <w:sz w:val="28"/>
          <w:szCs w:val="28"/>
          <w:lang w:val="kk"/>
        </w:rPr>
      </w:pPr>
      <w:r w:rsidRPr="00EF7720">
        <w:rPr>
          <w:rFonts w:ascii="Times New Roman" w:hAnsi="Times New Roman"/>
          <w:sz w:val="28"/>
          <w:szCs w:val="28"/>
          <w:lang w:val="kk"/>
        </w:rPr>
        <w:t>Республикалық бюджет тапшылығы ЖІӨ-нің 3%-ын құрап, 1,4 трлн теңгеден 2,5 трлн теңгеге дейін өсті.</w:t>
      </w:r>
    </w:p>
    <w:p w14:paraId="6F1A977E" w14:textId="77777777" w:rsidR="002B22D2" w:rsidRPr="00EF7720" w:rsidRDefault="002B22D2" w:rsidP="002B22D2">
      <w:pPr>
        <w:pStyle w:val="ac"/>
        <w:widowControl w:val="0"/>
        <w:tabs>
          <w:tab w:val="left" w:pos="1134"/>
        </w:tabs>
        <w:spacing w:before="2" w:after="2"/>
        <w:ind w:firstLine="709"/>
        <w:jc w:val="both"/>
        <w:rPr>
          <w:rFonts w:ascii="Times New Roman" w:hAnsi="Times New Roman"/>
          <w:sz w:val="28"/>
          <w:szCs w:val="28"/>
          <w:lang w:val="kk"/>
        </w:rPr>
      </w:pPr>
      <w:r w:rsidRPr="00EF7720">
        <w:rPr>
          <w:rFonts w:ascii="Times New Roman" w:hAnsi="Times New Roman"/>
          <w:sz w:val="28"/>
          <w:szCs w:val="28"/>
          <w:lang w:val="kk"/>
        </w:rPr>
        <w:t>Бұл сондай-ақ мемлекеттік борыштың 9 трлн теңгеден 21,9 трлн теңгеге дейін ұлғаюына әсер етті, оның деңгейі ЖІӨ-нің 27%-ға жетті.</w:t>
      </w:r>
    </w:p>
    <w:p w14:paraId="6A32A645" w14:textId="77777777" w:rsidR="002B22D2" w:rsidRDefault="002B22D2" w:rsidP="002B22D2">
      <w:pPr>
        <w:pStyle w:val="ac"/>
        <w:widowControl w:val="0"/>
        <w:tabs>
          <w:tab w:val="left" w:pos="1134"/>
        </w:tabs>
        <w:spacing w:before="2" w:after="2"/>
        <w:ind w:firstLine="709"/>
        <w:jc w:val="both"/>
        <w:rPr>
          <w:rFonts w:ascii="Times New Roman" w:hAnsi="Times New Roman"/>
          <w:sz w:val="28"/>
          <w:szCs w:val="28"/>
          <w:lang w:val="kk-KZ"/>
        </w:rPr>
      </w:pPr>
      <w:r w:rsidRPr="00EF7720">
        <w:rPr>
          <w:rFonts w:ascii="Times New Roman" w:hAnsi="Times New Roman"/>
          <w:sz w:val="28"/>
          <w:szCs w:val="28"/>
          <w:lang w:val="kk"/>
        </w:rPr>
        <w:t>Осыған орай, жаһандық экономиканың трендтері мен перспективаларын ескере отырып, ел дамуының ұлттық векторын сыртқы жағдайлардың өзгеруінің ағымдағы болмысы мен болашақ сценарий трендтеріне бейімдеу қажеттілігі ерекше өзектілікке ие болып отыр.</w:t>
      </w:r>
    </w:p>
    <w:p w14:paraId="2A564FD9" w14:textId="77777777" w:rsidR="001632AF" w:rsidRDefault="001632AF">
      <w:pPr>
        <w:rPr>
          <w:lang w:val="kk-KZ"/>
        </w:rPr>
      </w:pPr>
    </w:p>
    <w:p w14:paraId="1688D7D0" w14:textId="77777777" w:rsidR="00500D47" w:rsidRPr="00500D47" w:rsidRDefault="00500D47" w:rsidP="00500D47">
      <w:pPr>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Негізгі әдебиеттер:</w:t>
      </w:r>
    </w:p>
    <w:p w14:paraId="1EA2FF0A" w14:textId="77777777" w:rsidR="00500D47" w:rsidRPr="00500D47" w:rsidRDefault="00500D47" w:rsidP="00500D47">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1.Қасым-Жомарт Тоқаев ""Әділетті Қазақстан: заң мен тәртіп, экономикалық өсім, қоғамдық оптимизм" -Астана, 2024 ж. 2 қыркүйек</w:t>
      </w:r>
    </w:p>
    <w:p w14:paraId="6E1EE71D" w14:textId="77777777" w:rsidR="00500D47" w:rsidRPr="00500D47" w:rsidRDefault="00500D47" w:rsidP="00500D47">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w:t>
      </w:r>
      <w:r w:rsidRPr="00500D47">
        <w:rPr>
          <w:rFonts w:ascii="Times New Roman" w:hAnsi="Times New Roman" w:cs="Times New Roman"/>
          <w:sz w:val="20"/>
          <w:szCs w:val="20"/>
          <w:lang w:val="kk-KZ"/>
        </w:rPr>
        <w:tab/>
        <w:t>Қазақстан Республикасының Конститутциясы-Астана: Елорда, 2008-56 б.</w:t>
      </w:r>
    </w:p>
    <w:p w14:paraId="3295447D" w14:textId="77777777" w:rsidR="00500D47" w:rsidRPr="00500D47" w:rsidRDefault="00500D47" w:rsidP="00500D47">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3.</w:t>
      </w:r>
      <w:r w:rsidRPr="00500D47">
        <w:rPr>
          <w:rFonts w:ascii="Times New Roman" w:hAnsi="Times New Roman" w:cs="Times New Roman"/>
          <w:sz w:val="20"/>
          <w:szCs w:val="20"/>
          <w:lang w:val="kk-KZ"/>
        </w:rPr>
        <w:tab/>
        <w:t>Мемлекеттік қызмет туралы Заңы//Қазақстан Республикасы Президентінің 2015 жылғы 23 қарашадағы  №416 -V ҚРЗ</w:t>
      </w:r>
    </w:p>
    <w:p w14:paraId="23713A1E" w14:textId="77777777" w:rsidR="00500D47" w:rsidRPr="00500D47" w:rsidRDefault="00500D47" w:rsidP="00500D47">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49CF480C" w14:textId="77777777" w:rsidR="00500D47" w:rsidRPr="00500D47" w:rsidRDefault="00500D47" w:rsidP="00500D47">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5.  Қазақстан Республикасының мемлекеттік қызметін дамытудың 2024 - 2029 жылдарға арналған тұжырымдамасын бекіту туралы//ҚР Президентінің 2024 жылғы 17 шілдедегі № 602 Жарлығы.// https://adilet.zan.kz/kaz/docs/U2400000602</w:t>
      </w:r>
    </w:p>
    <w:p w14:paraId="300BC236" w14:textId="77777777" w:rsidR="00500D47" w:rsidRPr="00500D47" w:rsidRDefault="00500D47" w:rsidP="00500D47">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6. Қазақстан Республикасы сыртқы саясатының 2020-2030 жылдарға арналған тұжырымдамасы//ҚР Президентінің 2020 ж. 6 наурыздағы №280 Жарлығы</w:t>
      </w:r>
    </w:p>
    <w:p w14:paraId="4E2660E4" w14:textId="77777777" w:rsidR="00500D47" w:rsidRPr="00500D47" w:rsidRDefault="00500D47" w:rsidP="00500D47">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7. Ғылым және технологиялық саясат туралы//Қазақстан Республикасының Заңы 2024 жылғы 1 шілдедегі № 103-VIII ҚРЗ.( https://adilet.zan.kz/kaz/docs/Z2400000103)</w:t>
      </w:r>
    </w:p>
    <w:p w14:paraId="315FEB69" w14:textId="77777777" w:rsidR="00500D47" w:rsidRPr="00500D47" w:rsidRDefault="00500D47" w:rsidP="00500D47">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8. Аширбекова Л.Ж. Пандемия жағдайында әлеуметтік саланы мемлекеттік реттеуді зерттеу-Алматы: Қазақ университеті, 2023-102 б.</w:t>
      </w:r>
    </w:p>
    <w:p w14:paraId="47D6FA27" w14:textId="77777777" w:rsidR="00500D47" w:rsidRPr="00500D47" w:rsidRDefault="00500D47" w:rsidP="00500D47">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lastRenderedPageBreak/>
        <w:t>9.Андерсон Джеймс Э. Мемлекеттік саясат - Алматы: «Ұлттық аударма бюросы» ҚҚ. 2020. - 448 б.</w:t>
      </w:r>
    </w:p>
    <w:p w14:paraId="1D47904C" w14:textId="77777777" w:rsidR="00500D47" w:rsidRPr="00500D47" w:rsidRDefault="00500D47" w:rsidP="00500D47">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10.Атаев А.В., БордюжаН.Н., Борисов А.В. Современная мировая политика-М.: Проспект, 2023.-679 с.</w:t>
      </w:r>
    </w:p>
    <w:p w14:paraId="5D777D30" w14:textId="77777777" w:rsidR="00500D47" w:rsidRPr="00500D47" w:rsidRDefault="00500D47" w:rsidP="00500D47">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 11. Бабынина Л.С., Литвинюк А.А., Иванова-Швец Л.Н. Современные технологии управления персоналом-М.: Инфра-М, 2023-220 с.</w:t>
      </w:r>
    </w:p>
    <w:p w14:paraId="4C0A8283" w14:textId="77777777" w:rsidR="00500D47" w:rsidRPr="00500D47" w:rsidRDefault="00500D47" w:rsidP="00500D47">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12.Баталова Ю. В.  Государственное и муниципальное управление -М.: Юрайт, 2024. -389 с. </w:t>
      </w:r>
    </w:p>
    <w:p w14:paraId="4A3DC0E5" w14:textId="77777777" w:rsidR="00500D47" w:rsidRPr="00500D47" w:rsidRDefault="00500D47" w:rsidP="00500D47">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13.Борщевский Г. А. Управление государственными программами и проектами. - М.: Юрайт. 2024. - 300 с.</w:t>
      </w:r>
    </w:p>
    <w:p w14:paraId="3E1DDAD9" w14:textId="77777777" w:rsidR="00500D47" w:rsidRPr="00500D47" w:rsidRDefault="00500D47" w:rsidP="00500D47">
      <w:pPr>
        <w:spacing w:after="0" w:line="240" w:lineRule="auto"/>
        <w:rPr>
          <w:rFonts w:ascii="Times New Roman" w:hAnsi="Times New Roman" w:cs="Times New Roman"/>
          <w:sz w:val="20"/>
          <w:szCs w:val="20"/>
          <w:lang w:val="kk-KZ"/>
        </w:rPr>
      </w:pPr>
    </w:p>
    <w:p w14:paraId="1A617F84" w14:textId="77777777" w:rsidR="00500D47" w:rsidRPr="00500D47" w:rsidRDefault="00500D47" w:rsidP="00500D47">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14. Васильева В.М.,  Колеснева Е.А., Иншаков А.И. Государственная политика и управление – М.:  Юрайт, 2024. - 441 с. </w:t>
      </w:r>
    </w:p>
    <w:p w14:paraId="2965A5C6" w14:textId="77777777" w:rsidR="00500D47" w:rsidRPr="00500D47" w:rsidRDefault="00500D47" w:rsidP="00500D47">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15.Жильцов С. С., Неймарк М. А., Карпович О. Г. Современная мировая политика -М.: Проспект, 2021.-600 с.</w:t>
      </w:r>
    </w:p>
    <w:p w14:paraId="3B9566F6" w14:textId="77777777" w:rsidR="00500D47" w:rsidRPr="00500D47" w:rsidRDefault="00500D47" w:rsidP="00500D47">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16. Гасиев  В.И., Георгиев И.Э Управление эффективностью и результативностью в органах власти-М.: НИЦ ИНФРА-М, 2024.-60 с.</w:t>
      </w:r>
    </w:p>
    <w:p w14:paraId="6D9BB086" w14:textId="77777777" w:rsidR="00500D47" w:rsidRPr="00500D47" w:rsidRDefault="00500D47" w:rsidP="00500D47">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17. Говорова А.В., Золотина О.А., Миракян  А.Г. и др.Сборник кейсов и практических заданий по управленческим дисциплинам-М.:  МГУ имени М.В. Ломоносова, 2023-113 с.</w:t>
      </w:r>
    </w:p>
    <w:p w14:paraId="08CFF7A0" w14:textId="77777777" w:rsidR="00500D47" w:rsidRPr="00500D47" w:rsidRDefault="00500D47" w:rsidP="00500D47">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 18. Долгих Ф.И.  Теория государства и права - М.: Синергия., 2023-464 с.</w:t>
      </w:r>
    </w:p>
    <w:p w14:paraId="2D5B5AD1" w14:textId="77777777" w:rsidR="00500D47" w:rsidRPr="00500D47" w:rsidRDefault="00500D47" w:rsidP="00500D47">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24B7C56A" w14:textId="77777777" w:rsidR="00500D47" w:rsidRPr="00500D47" w:rsidRDefault="00500D47" w:rsidP="00500D47">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20.  Жатқанбаев Е.Б., Смағулова Г.С. Экономиканы мемлекеттік реттеу- Алматы: Қазақ университеті, 2023 – 200 б.</w:t>
      </w:r>
    </w:p>
    <w:p w14:paraId="391D43E8" w14:textId="77777777" w:rsidR="00500D47" w:rsidRPr="00500D47" w:rsidRDefault="00500D47" w:rsidP="00500D47">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21. Купряшин Г.Л. Основы государственного и муниципального управления-М.: Юрайт, 2023-582 с.</w:t>
      </w:r>
    </w:p>
    <w:p w14:paraId="32C2F14D" w14:textId="77777777" w:rsidR="00500D47" w:rsidRPr="00500D47" w:rsidRDefault="00500D47" w:rsidP="00500D47">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22.Пивовар Е.И., Гущин А.В. Казахстан: История, Политика, Экономика, Культура-М.: РГГУ, 2024.-403 с.</w:t>
      </w:r>
    </w:p>
    <w:p w14:paraId="7BAFDE87" w14:textId="77777777" w:rsidR="00500D47" w:rsidRPr="00500D47" w:rsidRDefault="00500D47" w:rsidP="00500D47">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23. Посткеңістік 15 елдегі мемлекеттік басқарудың эволюциясы: трансформацияның түрлілігі//https://link.springer.com/book/10.1007/978-981-16-2462-9?sap-outbound-id=035DBE58D8EF66DDDBF9CD7F923E30EDF10226A3</w:t>
      </w:r>
    </w:p>
    <w:p w14:paraId="24F8CCCB" w14:textId="77777777" w:rsidR="00500D47" w:rsidRPr="00500D47" w:rsidRDefault="00500D47" w:rsidP="00500D47">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24. Россинский Б.В. Проблемы государственного управления с позиций теории систем-М.: НОРМА, 2023-264 с.</w:t>
      </w:r>
    </w:p>
    <w:p w14:paraId="77D54303" w14:textId="77777777" w:rsidR="00500D47" w:rsidRPr="00500D47" w:rsidRDefault="00500D47" w:rsidP="00500D47">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25. Сардарян, Г.Т. Государственное управление в современном мире. Учебник для студентов бакалавриата и магистратуры. Москва: МГИМО Университет, 2020 - 169 с. </w:t>
      </w:r>
    </w:p>
    <w:p w14:paraId="4B78BDEE" w14:textId="77777777" w:rsidR="00500D47" w:rsidRPr="00500D47" w:rsidRDefault="00500D47" w:rsidP="00500D47">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26. Сморгунов Л.В. Государственная политика и управление. Концепции и проблемы-М.: Юрайт, 2024. – 395 с</w:t>
      </w:r>
    </w:p>
    <w:p w14:paraId="721B2667" w14:textId="77777777" w:rsidR="00500D47" w:rsidRPr="00500D47" w:rsidRDefault="00500D47" w:rsidP="00500D47">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27.Суслова И. П., Говорова А. В., Серпухова М. А.,  и др. Сборник кейсов и практических заданий по управленческим дисциплинам-М.: Экономический факультет МГУ имени М. В. Ломоносова, 2024. -  80 с.</w:t>
      </w:r>
    </w:p>
    <w:p w14:paraId="169D408C" w14:textId="77777777" w:rsidR="00500D47" w:rsidRPr="00500D47" w:rsidRDefault="00500D47" w:rsidP="00500D47">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28.Чихладзе А.А., Юдина, Ю. В.  Государственное и муниципальное управление - Москва: Юрайт, 2023. - 453 с. </w:t>
      </w:r>
    </w:p>
    <w:p w14:paraId="29C1E98B" w14:textId="77777777" w:rsidR="00500D47" w:rsidRPr="00500D47" w:rsidRDefault="00500D47" w:rsidP="00500D47">
      <w:pPr>
        <w:rPr>
          <w:rFonts w:ascii="Times New Roman" w:hAnsi="Times New Roman" w:cs="Times New Roman"/>
          <w:sz w:val="20"/>
          <w:szCs w:val="20"/>
          <w:lang w:val="kk-KZ"/>
        </w:rPr>
      </w:pPr>
    </w:p>
    <w:p w14:paraId="0F293332" w14:textId="77777777" w:rsidR="00500D47" w:rsidRPr="00500D47" w:rsidRDefault="00500D47" w:rsidP="00500D47">
      <w:pPr>
        <w:rPr>
          <w:rFonts w:ascii="Times New Roman" w:hAnsi="Times New Roman" w:cs="Times New Roman"/>
          <w:sz w:val="20"/>
          <w:szCs w:val="20"/>
          <w:lang w:val="kk-KZ"/>
        </w:rPr>
      </w:pPr>
    </w:p>
    <w:p w14:paraId="3A9DB365" w14:textId="77777777" w:rsidR="00500D47" w:rsidRPr="00500D47" w:rsidRDefault="00500D47" w:rsidP="00500D47">
      <w:pPr>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Қосымша әдебиеттер:</w:t>
      </w:r>
    </w:p>
    <w:p w14:paraId="4EF8064D" w14:textId="77777777" w:rsidR="00500D47" w:rsidRPr="00500D47" w:rsidRDefault="00500D47" w:rsidP="00500D47">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1.Мырзагелді Кемел  Мемлекеттік және жергілікті басқару-Астана, 2017-150 б.</w:t>
      </w:r>
    </w:p>
    <w:p w14:paraId="1C16A54C" w14:textId="77777777" w:rsidR="00500D47" w:rsidRPr="00500D47" w:rsidRDefault="00500D47" w:rsidP="00500D47">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2BD0089C" w14:textId="77777777" w:rsidR="00500D47" w:rsidRPr="00500D47" w:rsidRDefault="00500D47" w:rsidP="00500D47">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66E724C2" w14:textId="77777777" w:rsidR="00500D47" w:rsidRPr="00500D47" w:rsidRDefault="00500D47" w:rsidP="00500D47">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4C7A0962" w14:textId="77777777" w:rsidR="00500D47" w:rsidRPr="00500D47" w:rsidRDefault="00500D47" w:rsidP="00500D47">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00C6C574" w14:textId="77777777" w:rsidR="00500D47" w:rsidRPr="00500D47" w:rsidRDefault="00500D47" w:rsidP="00500D47">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6491A63D" w14:textId="77777777" w:rsidR="00500D47" w:rsidRPr="00500D47" w:rsidRDefault="00500D47" w:rsidP="00500D47">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42A36DB8" w14:textId="77777777" w:rsidR="00500D47" w:rsidRPr="00500D47" w:rsidRDefault="00500D47" w:rsidP="00500D47">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12B4FEF1" w14:textId="77777777" w:rsidR="00500D47" w:rsidRPr="00500D47" w:rsidRDefault="00500D47" w:rsidP="00500D47">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44A527E3" w14:textId="77777777" w:rsidR="00500D47" w:rsidRPr="00500D47" w:rsidRDefault="00500D47" w:rsidP="00500D47">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10. Стивен П. Роббинс, Тимати А. Джадж </w:t>
      </w:r>
    </w:p>
    <w:p w14:paraId="0EF7FC1F" w14:textId="77777777" w:rsidR="00500D47" w:rsidRPr="00500D47" w:rsidRDefault="00500D47" w:rsidP="00500D47">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5A8FDDC5" w14:textId="77777777" w:rsidR="00500D47" w:rsidRPr="00500D47" w:rsidRDefault="00500D47" w:rsidP="00500D47">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11. Р. У. Гриффин Менеджмент = Management  - Астана: "Ұлттық аударма бюросы" ҚҚ, 2018 - 766 б.</w:t>
      </w:r>
    </w:p>
    <w:p w14:paraId="5C3BA45C" w14:textId="77777777" w:rsidR="00500D47" w:rsidRPr="00500D47" w:rsidRDefault="00500D47" w:rsidP="00500D47">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lastRenderedPageBreak/>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71D366F" w14:textId="77777777" w:rsidR="00500D47" w:rsidRPr="00500D47" w:rsidRDefault="00500D47" w:rsidP="00500D47">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6BE386F" w14:textId="77777777" w:rsidR="00500D47" w:rsidRPr="00500D47" w:rsidRDefault="00500D47" w:rsidP="00500D47">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3A87DAC2" w14:textId="77777777" w:rsidR="00500D47" w:rsidRPr="00500D47" w:rsidRDefault="00500D47" w:rsidP="00500D47">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08E0158D" w14:textId="77777777" w:rsidR="00500D47" w:rsidRPr="00500D47" w:rsidRDefault="00500D47" w:rsidP="00500D47">
      <w:pPr>
        <w:rPr>
          <w:rFonts w:ascii="Times New Roman" w:hAnsi="Times New Roman" w:cs="Times New Roman"/>
          <w:sz w:val="20"/>
          <w:szCs w:val="20"/>
          <w:lang w:val="kk-KZ"/>
        </w:rPr>
      </w:pPr>
    </w:p>
    <w:p w14:paraId="116EC244" w14:textId="77777777" w:rsidR="00500D47" w:rsidRPr="00500D47" w:rsidRDefault="00500D47" w:rsidP="00500D47">
      <w:pPr>
        <w:spacing w:after="0"/>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 xml:space="preserve">Интернет-ресурстар </w:t>
      </w:r>
    </w:p>
    <w:p w14:paraId="611F7375" w14:textId="77777777" w:rsidR="00500D47" w:rsidRPr="00500D47" w:rsidRDefault="00500D47" w:rsidP="00500D47">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1URL: https://urait.ru/bcode/537538</w:t>
      </w:r>
    </w:p>
    <w:p w14:paraId="0E9D37A8" w14:textId="77777777" w:rsidR="00500D47" w:rsidRPr="00500D47" w:rsidRDefault="00500D47" w:rsidP="00500D47">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2.</w:t>
      </w:r>
      <w:r w:rsidRPr="00500D47">
        <w:rPr>
          <w:rFonts w:ascii="Times New Roman" w:hAnsi="Times New Roman" w:cs="Times New Roman"/>
          <w:sz w:val="20"/>
          <w:szCs w:val="20"/>
          <w:lang w:val="kk-KZ"/>
        </w:rPr>
        <w:tab/>
        <w:t>URL: https://urait.ru/bcode/538685</w:t>
      </w:r>
    </w:p>
    <w:p w14:paraId="406CEDF1" w14:textId="77777777" w:rsidR="00500D47" w:rsidRPr="00500D47" w:rsidRDefault="00500D47" w:rsidP="00500D47">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3.</w:t>
      </w:r>
      <w:r w:rsidRPr="00500D47">
        <w:rPr>
          <w:rFonts w:ascii="Times New Roman" w:hAnsi="Times New Roman" w:cs="Times New Roman"/>
          <w:sz w:val="20"/>
          <w:szCs w:val="20"/>
          <w:lang w:val="kk-KZ"/>
        </w:rPr>
        <w:tab/>
        <w:t>URL: https://www.ibooks.ru/bookshelf/387151/</w:t>
      </w:r>
    </w:p>
    <w:p w14:paraId="2DF0FC16" w14:textId="77777777" w:rsidR="00500D47" w:rsidRPr="00500D47" w:rsidRDefault="00500D47" w:rsidP="00500D47">
      <w:pPr>
        <w:spacing w:after="0"/>
        <w:rPr>
          <w:rFonts w:ascii="Times New Roman" w:hAnsi="Times New Roman" w:cs="Times New Roman"/>
          <w:sz w:val="20"/>
          <w:szCs w:val="20"/>
          <w:lang w:val="kk-KZ"/>
        </w:rPr>
      </w:pPr>
    </w:p>
    <w:p w14:paraId="1103A10D" w14:textId="77777777" w:rsidR="00500D47" w:rsidRPr="00500D47" w:rsidRDefault="00500D47" w:rsidP="00500D47">
      <w:pPr>
        <w:spacing w:after="0"/>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Зерттеушілік инфрақұрылымы</w:t>
      </w:r>
    </w:p>
    <w:p w14:paraId="53462705" w14:textId="77777777" w:rsidR="00500D47" w:rsidRPr="00500D47" w:rsidRDefault="00500D47" w:rsidP="00500D47">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 Аудитория 215</w:t>
      </w:r>
    </w:p>
    <w:p w14:paraId="00829BE0" w14:textId="4553C69B" w:rsidR="00500D47" w:rsidRPr="00500D47" w:rsidRDefault="00500D47" w:rsidP="00500D47">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2.  Дәріс залы - 5</w:t>
      </w:r>
    </w:p>
    <w:p w14:paraId="5239D66B" w14:textId="77777777" w:rsidR="00500D47" w:rsidRPr="00500D47" w:rsidRDefault="00500D47">
      <w:pPr>
        <w:rPr>
          <w:lang w:val="kk-KZ"/>
        </w:rPr>
      </w:pPr>
    </w:p>
    <w:sectPr w:rsidR="00500D47" w:rsidRPr="00500D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altName w:val="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2E"/>
    <w:rsid w:val="001632AF"/>
    <w:rsid w:val="002B22D2"/>
    <w:rsid w:val="00310446"/>
    <w:rsid w:val="003E6D87"/>
    <w:rsid w:val="00411C2E"/>
    <w:rsid w:val="00500D47"/>
    <w:rsid w:val="0059777E"/>
    <w:rsid w:val="008B56A5"/>
    <w:rsid w:val="008E4A45"/>
    <w:rsid w:val="00B438C4"/>
    <w:rsid w:val="00BD5BB1"/>
    <w:rsid w:val="00EC7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99E7B"/>
  <w15:chartTrackingRefBased/>
  <w15:docId w15:val="{0E167F83-E832-4E5C-9BC9-710A1B60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D87"/>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paragraph" w:styleId="ac">
    <w:name w:val="Normal (Web)"/>
    <w:aliases w:val="Знак4,Знак4 Знак,Знак4 Знак Знак,Обычный (Web),Обычный (Web) Знак,Обычный (Web) Знак Знак Знак Знак,Обычный (Web) Знак Знак Знак Знак Знак,Обычный (Web) Знак Знак Знак Знак Знак Знак Знак Знак Знак,Обычный (Web)1,Обычный (веб) Знак1"/>
    <w:basedOn w:val="a"/>
    <w:link w:val="ad"/>
    <w:uiPriority w:val="34"/>
    <w:qFormat/>
    <w:rsid w:val="002B22D2"/>
    <w:pPr>
      <w:spacing w:beforeLines="1" w:afterLines="1" w:after="0" w:line="240" w:lineRule="auto"/>
    </w:pPr>
    <w:rPr>
      <w:rFonts w:ascii="Times" w:eastAsiaTheme="minorEastAsia" w:hAnsi="Times" w:cs="Times New Roman"/>
      <w:sz w:val="20"/>
      <w:szCs w:val="20"/>
      <w:lang w:val="en-GB" w:eastAsia="ja-JP"/>
    </w:rPr>
  </w:style>
  <w:style w:type="character" w:customStyle="1" w:styleId="ad">
    <w:name w:val="Обычный (Интернет) Знак"/>
    <w:aliases w:val="Знак4 Знак1,Знак4 Знак Знак1,Знак4 Знак Знак Знак,Обычный (Web) Знак1,Обычный (Web) Знак Знак,Обычный (Web) Знак Знак Знак Знак Знак1,Обычный (Web) Знак Знак Знак Знак Знак Знак,Обычный (Web)1 Знак,Обычный (веб) Знак1 Знак"/>
    <w:link w:val="ac"/>
    <w:uiPriority w:val="34"/>
    <w:locked/>
    <w:rsid w:val="002B22D2"/>
    <w:rPr>
      <w:rFonts w:ascii="Times" w:eastAsiaTheme="minorEastAsia" w:hAnsi="Times" w:cs="Times New Roman"/>
      <w:kern w:val="0"/>
      <w:sz w:val="20"/>
      <w:szCs w:val="20"/>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1768</Words>
  <Characters>10083</Characters>
  <Application>Microsoft Office Word</Application>
  <DocSecurity>0</DocSecurity>
  <Lines>84</Lines>
  <Paragraphs>23</Paragraphs>
  <ScaleCrop>false</ScaleCrop>
  <Company/>
  <LinksUpToDate>false</LinksUpToDate>
  <CharactersWithSpaces>11828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6</cp:revision>
  <dcterms:created xsi:type="dcterms:W3CDTF">2024-09-19T02:30:00Z</dcterms:created>
  <dcterms:modified xsi:type="dcterms:W3CDTF">2024-09-19T16:40:00Z</dcterms:modified>
</cp:coreProperties>
</file>